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932B83" w14:paraId="496154E8" w14:textId="77777777" w:rsidTr="00ED102A">
        <w:tc>
          <w:tcPr>
            <w:tcW w:w="9576" w:type="dxa"/>
          </w:tcPr>
          <w:p w14:paraId="5F583B55" w14:textId="7A67C254" w:rsidR="00EF689B" w:rsidRDefault="00EF689B" w:rsidP="00ED102A">
            <w:pPr>
              <w:pStyle w:val="14bldcentr"/>
            </w:pPr>
            <w:r>
              <w:t xml:space="preserve">SOLICITATION </w:t>
            </w:r>
            <w:r w:rsidR="00932B83">
              <w:t xml:space="preserve">ADDENDUM </w:t>
            </w:r>
            <w:r w:rsidR="00766E2D">
              <w:t>123374 O3</w:t>
            </w:r>
            <w:r w:rsidR="00932B83">
              <w:t xml:space="preserve"> </w:t>
            </w:r>
          </w:p>
          <w:p w14:paraId="56E925F0" w14:textId="77777777" w:rsidR="00932B83" w:rsidRDefault="00932B83" w:rsidP="00ED102A">
            <w:pPr>
              <w:pStyle w:val="14bldcentr"/>
            </w:pPr>
            <w:r>
              <w:t>QUESTIONS AND ANSWERS</w:t>
            </w:r>
          </w:p>
        </w:tc>
      </w:tr>
    </w:tbl>
    <w:p w14:paraId="360337A0" w14:textId="77777777" w:rsidR="00932B83" w:rsidRDefault="00932B83" w:rsidP="00932B83">
      <w:pPr>
        <w:pStyle w:val="14bldcentr"/>
      </w:pPr>
    </w:p>
    <w:p w14:paraId="0A602344" w14:textId="345B6387" w:rsidR="008141E2" w:rsidRDefault="000E2D5E"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0" w:name="_Hlk194565968"/>
      <w:bookmarkStart w:id="1" w:name="_Hlk194567084"/>
      <w:r w:rsidRPr="00955B4D">
        <w:rPr>
          <w:b/>
          <w:bCs/>
          <w:sz w:val="28"/>
        </w:rPr>
        <w:t xml:space="preserve">SOLICITATION NUMBER: </w:t>
      </w:r>
      <w:r w:rsidR="00766E2D">
        <w:rPr>
          <w:b/>
          <w:bCs/>
          <w:sz w:val="28"/>
        </w:rPr>
        <w:t>123374 O3</w:t>
      </w:r>
    </w:p>
    <w:p w14:paraId="2B605C7B" w14:textId="495AF8AC" w:rsidR="000E2D5E" w:rsidRPr="00955B4D" w:rsidRDefault="00766E2D"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Financial Institution Data Matching</w:t>
      </w:r>
    </w:p>
    <w:p w14:paraId="2AC8AA42" w14:textId="7C975FF0" w:rsidR="000E2D5E" w:rsidRDefault="000E2D5E" w:rsidP="000E2D5E">
      <w:pPr>
        <w:pStyle w:val="Level1Body"/>
        <w:jc w:val="center"/>
        <w:rPr>
          <w:b/>
          <w:bCs/>
          <w:color w:val="auto"/>
          <w:sz w:val="28"/>
          <w:szCs w:val="28"/>
        </w:rPr>
      </w:pPr>
      <w:r w:rsidRPr="00A863B0">
        <w:rPr>
          <w:b/>
          <w:bCs/>
          <w:color w:val="auto"/>
          <w:sz w:val="28"/>
          <w:szCs w:val="28"/>
        </w:rPr>
        <w:t>Opening Date</w:t>
      </w:r>
      <w:r w:rsidR="00766E2D" w:rsidRPr="00A863B0">
        <w:rPr>
          <w:b/>
          <w:bCs/>
          <w:color w:val="auto"/>
          <w:sz w:val="28"/>
          <w:szCs w:val="28"/>
        </w:rPr>
        <w:t>: November</w:t>
      </w:r>
      <w:r w:rsidR="00766E2D">
        <w:rPr>
          <w:b/>
          <w:bCs/>
          <w:color w:val="auto"/>
          <w:sz w:val="28"/>
          <w:szCs w:val="28"/>
        </w:rPr>
        <w:t xml:space="preserve"> 13, 2025, 2 P.M. </w:t>
      </w:r>
    </w:p>
    <w:bookmarkEnd w:id="0"/>
    <w:p w14:paraId="6F387C11" w14:textId="3A797770" w:rsidR="000E2D5E" w:rsidRPr="00A863B0" w:rsidRDefault="000E2D5E" w:rsidP="000E2D5E">
      <w:pPr>
        <w:pStyle w:val="Level1Body"/>
        <w:jc w:val="center"/>
        <w:rPr>
          <w:b/>
          <w:bCs/>
          <w:sz w:val="28"/>
          <w:szCs w:val="28"/>
        </w:rPr>
      </w:pPr>
      <w:r>
        <w:rPr>
          <w:b/>
          <w:bCs/>
          <w:color w:val="auto"/>
          <w:sz w:val="28"/>
          <w:szCs w:val="28"/>
        </w:rPr>
        <w:t xml:space="preserve">Addendum Effective Date: </w:t>
      </w:r>
      <w:r w:rsidR="00766E2D">
        <w:rPr>
          <w:b/>
          <w:bCs/>
          <w:color w:val="auto"/>
          <w:sz w:val="28"/>
          <w:szCs w:val="28"/>
        </w:rPr>
        <w:t>November 12, 2025</w:t>
      </w:r>
    </w:p>
    <w:p w14:paraId="63D8BC8A" w14:textId="77777777" w:rsidR="00932B83" w:rsidRPr="00BD5697" w:rsidRDefault="00932B83" w:rsidP="00932B83">
      <w:pPr>
        <w:pStyle w:val="Level3Body"/>
      </w:pPr>
    </w:p>
    <w:p w14:paraId="0CC5D506" w14:textId="77777777" w:rsidR="00932B83" w:rsidRPr="00BD5697" w:rsidRDefault="00932B83" w:rsidP="00932B83">
      <w:pPr>
        <w:pStyle w:val="Level1Body"/>
      </w:pPr>
      <w:r>
        <w:rPr>
          <w:noProof/>
        </w:rPr>
        <mc:AlternateContent>
          <mc:Choice Requires="wps">
            <w:drawing>
              <wp:anchor distT="0" distB="0" distL="114300" distR="114300" simplePos="0" relativeHeight="251659264" behindDoc="0" locked="1" layoutInCell="1" allowOverlap="1" wp14:anchorId="2EC13285" wp14:editId="44BBDA54">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27C42"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1C8A0752" w14:textId="77777777" w:rsidR="00932B83" w:rsidRPr="00BD5697" w:rsidRDefault="00932B83" w:rsidP="00932B83">
      <w:pPr>
        <w:pStyle w:val="Heading4"/>
      </w:pPr>
      <w:r>
        <w:t>Questions and Answers</w:t>
      </w:r>
    </w:p>
    <w:bookmarkEnd w:id="1"/>
    <w:p w14:paraId="76479AD8" w14:textId="77777777" w:rsidR="00932B83" w:rsidRPr="00BD5697" w:rsidRDefault="00932B83" w:rsidP="00932B83">
      <w:pPr>
        <w:pStyle w:val="Level1Body"/>
      </w:pPr>
    </w:p>
    <w:p w14:paraId="4B6B6181" w14:textId="77777777" w:rsidR="00EF689B" w:rsidRDefault="00EF689B" w:rsidP="00932B83">
      <w:pPr>
        <w:pStyle w:val="Level1Body"/>
      </w:pPr>
    </w:p>
    <w:p w14:paraId="71887D28" w14:textId="77777777" w:rsidR="00932B83" w:rsidRDefault="00932B83" w:rsidP="00932B83">
      <w:pPr>
        <w:pStyle w:val="Level1Body"/>
      </w:pPr>
      <w:r w:rsidRPr="00F053F3">
        <w:t xml:space="preserve">Following are the questions submitted and answers provided for the above-mentioned </w:t>
      </w:r>
      <w:r>
        <w:t>solicitation</w:t>
      </w:r>
      <w:r w:rsidRPr="00F053F3">
        <w:t xml:space="preserve">. </w:t>
      </w:r>
      <w:r>
        <w:t>T</w:t>
      </w:r>
      <w:r w:rsidRPr="00F053F3">
        <w:t>he questions and answers are to be considered as part of the</w:t>
      </w:r>
      <w:r>
        <w:t xml:space="preserve"> solicitation.</w:t>
      </w:r>
      <w:r w:rsidRPr="00BD5697">
        <w:t xml:space="preserve"> </w:t>
      </w:r>
      <w:r>
        <w:t>It is the responsibility of bidders to check the State Purchasing Bureau website for all addenda or amendments.</w:t>
      </w:r>
    </w:p>
    <w:tbl>
      <w:tblPr>
        <w:tblStyle w:val="TableGrid"/>
        <w:tblpPr w:leftFromText="180" w:rightFromText="180" w:vertAnchor="text" w:horzAnchor="margin" w:tblpY="161"/>
        <w:tblW w:w="0" w:type="auto"/>
        <w:tblLook w:val="04A0" w:firstRow="1" w:lastRow="0" w:firstColumn="1" w:lastColumn="0" w:noHBand="0" w:noVBand="1"/>
      </w:tblPr>
      <w:tblGrid>
        <w:gridCol w:w="1089"/>
        <w:gridCol w:w="1250"/>
        <w:gridCol w:w="1072"/>
        <w:gridCol w:w="2873"/>
        <w:gridCol w:w="3066"/>
      </w:tblGrid>
      <w:tr w:rsidR="00932B83" w14:paraId="069982F8" w14:textId="77777777" w:rsidTr="00932B83">
        <w:tc>
          <w:tcPr>
            <w:tcW w:w="1089" w:type="dxa"/>
            <w:shd w:val="clear" w:color="auto" w:fill="E6E6E6" w:themeFill="background1" w:themeFillShade="E6"/>
          </w:tcPr>
          <w:p w14:paraId="1C366BEF" w14:textId="77777777" w:rsidR="00932B83" w:rsidRPr="0043603E" w:rsidRDefault="00932B83" w:rsidP="00932B83">
            <w:pPr>
              <w:pStyle w:val="Level1Body"/>
              <w:jc w:val="center"/>
              <w:rPr>
                <w:sz w:val="18"/>
                <w:szCs w:val="18"/>
                <w:u w:val="single"/>
              </w:rPr>
            </w:pPr>
            <w:r w:rsidRPr="0043603E">
              <w:rPr>
                <w:sz w:val="18"/>
                <w:szCs w:val="18"/>
                <w:u w:val="single"/>
              </w:rPr>
              <w:t>Question Number</w:t>
            </w:r>
          </w:p>
        </w:tc>
        <w:tc>
          <w:tcPr>
            <w:tcW w:w="1250" w:type="dxa"/>
            <w:shd w:val="clear" w:color="auto" w:fill="E6E6E6" w:themeFill="background1" w:themeFillShade="E6"/>
          </w:tcPr>
          <w:p w14:paraId="6ED761CD" w14:textId="77777777" w:rsidR="00932B83" w:rsidRPr="0043603E" w:rsidRDefault="00932B83" w:rsidP="00932B83">
            <w:pPr>
              <w:pStyle w:val="Level1Body"/>
              <w:jc w:val="center"/>
              <w:rPr>
                <w:sz w:val="18"/>
                <w:szCs w:val="18"/>
                <w:u w:val="single"/>
              </w:rPr>
            </w:pPr>
            <w:r w:rsidRPr="002C53FA">
              <w:rPr>
                <w:sz w:val="18"/>
                <w:szCs w:val="18"/>
                <w:highlight w:val="yellow"/>
                <w:u w:val="single"/>
              </w:rPr>
              <w:t>RFP/ITB</w:t>
            </w:r>
          </w:p>
          <w:p w14:paraId="57CFD53B" w14:textId="77777777" w:rsidR="00932B83" w:rsidRPr="0043603E" w:rsidRDefault="00932B83" w:rsidP="00932B83">
            <w:pPr>
              <w:pStyle w:val="Level1Body"/>
              <w:jc w:val="center"/>
              <w:rPr>
                <w:sz w:val="18"/>
                <w:szCs w:val="18"/>
                <w:u w:val="single"/>
              </w:rPr>
            </w:pPr>
            <w:r w:rsidRPr="0043603E">
              <w:rPr>
                <w:sz w:val="18"/>
                <w:szCs w:val="18"/>
                <w:u w:val="single"/>
              </w:rPr>
              <w:t>Section</w:t>
            </w:r>
          </w:p>
          <w:p w14:paraId="5B3417AB" w14:textId="77777777" w:rsidR="00932B83" w:rsidRPr="0043603E" w:rsidRDefault="00932B83" w:rsidP="00932B83">
            <w:pPr>
              <w:pStyle w:val="Level1Body"/>
              <w:jc w:val="center"/>
              <w:rPr>
                <w:sz w:val="18"/>
                <w:szCs w:val="18"/>
                <w:u w:val="single"/>
              </w:rPr>
            </w:pPr>
            <w:r w:rsidRPr="0043603E">
              <w:rPr>
                <w:sz w:val="18"/>
                <w:szCs w:val="18"/>
                <w:u w:val="single"/>
              </w:rPr>
              <w:t>Reference</w:t>
            </w:r>
          </w:p>
        </w:tc>
        <w:tc>
          <w:tcPr>
            <w:tcW w:w="1072" w:type="dxa"/>
            <w:shd w:val="clear" w:color="auto" w:fill="E6E6E6" w:themeFill="background1" w:themeFillShade="E6"/>
          </w:tcPr>
          <w:p w14:paraId="787CCFC9" w14:textId="77777777" w:rsidR="00932B83" w:rsidRPr="0043603E" w:rsidRDefault="00932B83" w:rsidP="00932B83">
            <w:pPr>
              <w:pStyle w:val="Level1Body"/>
              <w:jc w:val="center"/>
              <w:rPr>
                <w:sz w:val="18"/>
                <w:szCs w:val="18"/>
                <w:u w:val="single"/>
              </w:rPr>
            </w:pPr>
            <w:r w:rsidRPr="002C53FA">
              <w:rPr>
                <w:sz w:val="18"/>
                <w:szCs w:val="18"/>
                <w:highlight w:val="yellow"/>
                <w:u w:val="single"/>
              </w:rPr>
              <w:t>RFP/ITB</w:t>
            </w:r>
          </w:p>
          <w:p w14:paraId="673C5BF6" w14:textId="77777777" w:rsidR="00932B83" w:rsidRPr="0043603E" w:rsidRDefault="00932B83" w:rsidP="00932B83">
            <w:pPr>
              <w:pStyle w:val="Level1Body"/>
              <w:jc w:val="center"/>
              <w:rPr>
                <w:sz w:val="18"/>
                <w:szCs w:val="18"/>
                <w:u w:val="single"/>
              </w:rPr>
            </w:pPr>
            <w:r w:rsidRPr="0043603E">
              <w:rPr>
                <w:sz w:val="18"/>
                <w:szCs w:val="18"/>
                <w:u w:val="single"/>
              </w:rPr>
              <w:t>Page Number</w:t>
            </w:r>
          </w:p>
        </w:tc>
        <w:tc>
          <w:tcPr>
            <w:tcW w:w="2873" w:type="dxa"/>
            <w:shd w:val="clear" w:color="auto" w:fill="E6E6E6" w:themeFill="background1" w:themeFillShade="E6"/>
          </w:tcPr>
          <w:p w14:paraId="11A0D5A5" w14:textId="77777777" w:rsidR="00932B83" w:rsidRPr="0043603E" w:rsidRDefault="00932B83" w:rsidP="00932B83">
            <w:pPr>
              <w:pStyle w:val="Level1Body"/>
              <w:jc w:val="center"/>
              <w:rPr>
                <w:sz w:val="18"/>
                <w:szCs w:val="18"/>
                <w:u w:val="single"/>
              </w:rPr>
            </w:pPr>
            <w:r w:rsidRPr="0043603E">
              <w:rPr>
                <w:sz w:val="18"/>
                <w:szCs w:val="18"/>
                <w:u w:val="single"/>
              </w:rPr>
              <w:t>Question</w:t>
            </w:r>
          </w:p>
        </w:tc>
        <w:tc>
          <w:tcPr>
            <w:tcW w:w="3066" w:type="dxa"/>
            <w:shd w:val="clear" w:color="auto" w:fill="E6E6E6" w:themeFill="background1" w:themeFillShade="E6"/>
          </w:tcPr>
          <w:p w14:paraId="6230D648" w14:textId="77777777" w:rsidR="00932B83" w:rsidRPr="0043603E" w:rsidRDefault="00932B83" w:rsidP="00932B83">
            <w:pPr>
              <w:pStyle w:val="Level1Body"/>
              <w:jc w:val="center"/>
              <w:rPr>
                <w:sz w:val="18"/>
                <w:szCs w:val="18"/>
                <w:u w:val="single"/>
              </w:rPr>
            </w:pPr>
            <w:r w:rsidRPr="0043603E">
              <w:rPr>
                <w:sz w:val="18"/>
                <w:szCs w:val="18"/>
                <w:u w:val="single"/>
              </w:rPr>
              <w:t>State Response</w:t>
            </w:r>
          </w:p>
        </w:tc>
      </w:tr>
      <w:tr w:rsidR="00932B83" w14:paraId="19920E1D" w14:textId="77777777" w:rsidTr="00932B83">
        <w:tc>
          <w:tcPr>
            <w:tcW w:w="1089" w:type="dxa"/>
          </w:tcPr>
          <w:p w14:paraId="4A420C68" w14:textId="77777777" w:rsidR="00932B83" w:rsidRDefault="00932B83" w:rsidP="00932B83">
            <w:pPr>
              <w:pStyle w:val="Level1Body"/>
            </w:pPr>
            <w:r>
              <w:t>1.</w:t>
            </w:r>
          </w:p>
        </w:tc>
        <w:tc>
          <w:tcPr>
            <w:tcW w:w="1250" w:type="dxa"/>
          </w:tcPr>
          <w:p w14:paraId="62E2C0FB" w14:textId="1B26FC8B" w:rsidR="00932B83" w:rsidRDefault="00766E2D" w:rsidP="00932B83">
            <w:pPr>
              <w:pStyle w:val="Level1Body"/>
            </w:pPr>
            <w:r w:rsidRPr="006C2424">
              <w:rPr>
                <w:rFonts w:ascii="Arial,Bold" w:hAnsi="Arial,Bold" w:cs="Arial,Bold"/>
              </w:rPr>
              <w:t>General</w:t>
            </w:r>
          </w:p>
        </w:tc>
        <w:tc>
          <w:tcPr>
            <w:tcW w:w="1072" w:type="dxa"/>
          </w:tcPr>
          <w:p w14:paraId="301236CD" w14:textId="77777777" w:rsidR="00932B83" w:rsidRDefault="00932B83" w:rsidP="00932B83">
            <w:pPr>
              <w:pStyle w:val="Level1Body"/>
            </w:pPr>
          </w:p>
        </w:tc>
        <w:tc>
          <w:tcPr>
            <w:tcW w:w="2873" w:type="dxa"/>
          </w:tcPr>
          <w:p w14:paraId="45CD133D" w14:textId="7CE6DC8C" w:rsidR="00932B83" w:rsidRDefault="00766E2D" w:rsidP="00932B83">
            <w:pPr>
              <w:pStyle w:val="Level1Body"/>
            </w:pPr>
            <w:r w:rsidRPr="006C2424">
              <w:rPr>
                <w:rFonts w:ascii="Arial,Bold" w:hAnsi="Arial,Bold" w:cs="Arial,Bold"/>
              </w:rPr>
              <w:t>Would the state consider posting answers earlier than the 12</w:t>
            </w:r>
            <w:r w:rsidRPr="006C2424">
              <w:rPr>
                <w:rFonts w:ascii="Arial,Bold" w:hAnsi="Arial,Bold" w:cs="Arial,Bold"/>
                <w:vertAlign w:val="superscript"/>
              </w:rPr>
              <w:t>th</w:t>
            </w:r>
            <w:r w:rsidRPr="006C2424">
              <w:rPr>
                <w:rFonts w:ascii="Arial,Bold" w:hAnsi="Arial,Bold" w:cs="Arial,Bold"/>
              </w:rPr>
              <w:t xml:space="preserve"> so the bidders have sufficient time to incorporate changes to their proposals prior to the due date of the 13th?</w:t>
            </w:r>
          </w:p>
        </w:tc>
        <w:tc>
          <w:tcPr>
            <w:tcW w:w="3066" w:type="dxa"/>
          </w:tcPr>
          <w:p w14:paraId="6767F0E9" w14:textId="1EF6C069" w:rsidR="00932B83" w:rsidRDefault="00FD16B9" w:rsidP="00932B83">
            <w:pPr>
              <w:pStyle w:val="Level1Body"/>
            </w:pPr>
            <w:r>
              <w:t xml:space="preserve">Yes. </w:t>
            </w:r>
          </w:p>
        </w:tc>
      </w:tr>
      <w:tr w:rsidR="00766E2D" w14:paraId="03DD5D30" w14:textId="77777777" w:rsidTr="00932B83">
        <w:tc>
          <w:tcPr>
            <w:tcW w:w="1089" w:type="dxa"/>
          </w:tcPr>
          <w:p w14:paraId="13341E7E" w14:textId="77777777" w:rsidR="00766E2D" w:rsidRDefault="00766E2D" w:rsidP="00766E2D">
            <w:pPr>
              <w:pStyle w:val="Level1Body"/>
            </w:pPr>
            <w:r>
              <w:t>2.</w:t>
            </w:r>
          </w:p>
        </w:tc>
        <w:tc>
          <w:tcPr>
            <w:tcW w:w="1250" w:type="dxa"/>
          </w:tcPr>
          <w:p w14:paraId="518284D7" w14:textId="578A8012" w:rsidR="00766E2D" w:rsidRDefault="00766E2D" w:rsidP="00766E2D">
            <w:pPr>
              <w:pStyle w:val="Level1Body"/>
            </w:pPr>
            <w:r w:rsidRPr="006C2424">
              <w:rPr>
                <w:rFonts w:ascii="Arial,Bold" w:hAnsi="Arial,Bold" w:cs="Arial,Bold"/>
                <w:color w:val="000000" w:themeColor="text1"/>
              </w:rPr>
              <w:t>Section I.H.1 and Section I.N.1.</w:t>
            </w:r>
          </w:p>
        </w:tc>
        <w:tc>
          <w:tcPr>
            <w:tcW w:w="1072" w:type="dxa"/>
          </w:tcPr>
          <w:p w14:paraId="172F075F" w14:textId="77601EA8" w:rsidR="00766E2D" w:rsidRDefault="00766E2D" w:rsidP="00766E2D">
            <w:pPr>
              <w:pStyle w:val="Level1Body"/>
            </w:pPr>
            <w:r w:rsidRPr="006C2424">
              <w:rPr>
                <w:rFonts w:ascii="Arial,Bold" w:hAnsi="Arial,Bold" w:cs="Arial,Bold"/>
                <w:color w:val="000000" w:themeColor="text1"/>
              </w:rPr>
              <w:t>Pg 4 and Pg 5</w:t>
            </w:r>
          </w:p>
        </w:tc>
        <w:tc>
          <w:tcPr>
            <w:tcW w:w="2873" w:type="dxa"/>
          </w:tcPr>
          <w:p w14:paraId="023A8422" w14:textId="3D85175B" w:rsidR="00766E2D" w:rsidRDefault="00766E2D" w:rsidP="00766E2D">
            <w:pPr>
              <w:pStyle w:val="Level1Body"/>
            </w:pPr>
            <w:r w:rsidRPr="006C2424">
              <w:rPr>
                <w:rFonts w:ascii="Arial,Bold" w:hAnsi="Arial,Bold" w:cs="Arial,Bold"/>
                <w:color w:val="000000" w:themeColor="text1"/>
              </w:rPr>
              <w:t>Will the State accept a digital handwritten signature on the Contractual Agreement Form, or does it need to be either a wet signature or by DocuSign?</w:t>
            </w:r>
          </w:p>
        </w:tc>
        <w:tc>
          <w:tcPr>
            <w:tcW w:w="3066" w:type="dxa"/>
          </w:tcPr>
          <w:p w14:paraId="19EBBDCF" w14:textId="6D328199" w:rsidR="00766E2D" w:rsidRDefault="00FD16B9" w:rsidP="00766E2D">
            <w:pPr>
              <w:pStyle w:val="Level1Body"/>
            </w:pPr>
            <w:r>
              <w:t>No</w:t>
            </w:r>
          </w:p>
        </w:tc>
      </w:tr>
      <w:tr w:rsidR="00766E2D" w14:paraId="007A14E5" w14:textId="77777777" w:rsidTr="00932B83">
        <w:tc>
          <w:tcPr>
            <w:tcW w:w="1089" w:type="dxa"/>
          </w:tcPr>
          <w:p w14:paraId="5E4C9A48" w14:textId="77777777" w:rsidR="00766E2D" w:rsidRDefault="00766E2D" w:rsidP="00766E2D">
            <w:pPr>
              <w:pStyle w:val="Level1Body"/>
            </w:pPr>
            <w:r>
              <w:t>3.</w:t>
            </w:r>
          </w:p>
        </w:tc>
        <w:tc>
          <w:tcPr>
            <w:tcW w:w="1250" w:type="dxa"/>
          </w:tcPr>
          <w:p w14:paraId="3BC79D90" w14:textId="2BD3321A" w:rsidR="00766E2D" w:rsidRDefault="00766E2D" w:rsidP="00766E2D">
            <w:pPr>
              <w:pStyle w:val="Level1Body"/>
            </w:pPr>
            <w:r w:rsidRPr="006C2424">
              <w:rPr>
                <w:rFonts w:ascii="Arial,Bold" w:hAnsi="Arial,Bold" w:cs="Arial,Bold"/>
                <w:color w:val="000000" w:themeColor="text1"/>
              </w:rPr>
              <w:t>Section III.I.</w:t>
            </w:r>
          </w:p>
        </w:tc>
        <w:tc>
          <w:tcPr>
            <w:tcW w:w="1072" w:type="dxa"/>
          </w:tcPr>
          <w:p w14:paraId="73F47C3E" w14:textId="6035CD69" w:rsidR="00766E2D" w:rsidRDefault="00766E2D" w:rsidP="00766E2D">
            <w:pPr>
              <w:pStyle w:val="Level1Body"/>
            </w:pPr>
            <w:r w:rsidRPr="006C2424">
              <w:rPr>
                <w:rFonts w:ascii="Arial,Bold" w:hAnsi="Arial,Bold" w:cs="Arial,Bold"/>
                <w:color w:val="000000" w:themeColor="text1"/>
              </w:rPr>
              <w:t>Pg 16</w:t>
            </w:r>
          </w:p>
        </w:tc>
        <w:tc>
          <w:tcPr>
            <w:tcW w:w="2873" w:type="dxa"/>
          </w:tcPr>
          <w:p w14:paraId="054F5C0D" w14:textId="0B16174E" w:rsidR="00766E2D" w:rsidRDefault="00766E2D" w:rsidP="00766E2D">
            <w:pPr>
              <w:pStyle w:val="Level1Body"/>
            </w:pPr>
            <w:r w:rsidRPr="006C2424">
              <w:rPr>
                <w:rFonts w:ascii="Arial,Bold" w:hAnsi="Arial,Bold" w:cs="Arial,Bold"/>
                <w:color w:val="000000" w:themeColor="text1"/>
              </w:rPr>
              <w:t>Will the State agree to the addition of the following sentence at the end of this section: “The State shall have no ownership interest or title in Vendor’s pre-existing software or source code.”</w:t>
            </w:r>
          </w:p>
        </w:tc>
        <w:tc>
          <w:tcPr>
            <w:tcW w:w="3066" w:type="dxa"/>
          </w:tcPr>
          <w:p w14:paraId="508B0636" w14:textId="1538909E" w:rsidR="00766E2D" w:rsidRDefault="00FD16B9" w:rsidP="00766E2D">
            <w:pPr>
              <w:pStyle w:val="Level1Body"/>
            </w:pPr>
            <w:r>
              <w:t>Yes</w:t>
            </w:r>
          </w:p>
        </w:tc>
      </w:tr>
      <w:tr w:rsidR="00766E2D" w14:paraId="334643EB" w14:textId="77777777" w:rsidTr="00932B83">
        <w:tc>
          <w:tcPr>
            <w:tcW w:w="1089" w:type="dxa"/>
          </w:tcPr>
          <w:p w14:paraId="66804F69" w14:textId="77777777" w:rsidR="00766E2D" w:rsidRDefault="00766E2D" w:rsidP="00766E2D">
            <w:pPr>
              <w:pStyle w:val="Level1Body"/>
            </w:pPr>
            <w:r>
              <w:t>4.</w:t>
            </w:r>
          </w:p>
        </w:tc>
        <w:tc>
          <w:tcPr>
            <w:tcW w:w="1250" w:type="dxa"/>
          </w:tcPr>
          <w:p w14:paraId="63734E27" w14:textId="76FEC250" w:rsidR="00766E2D" w:rsidRDefault="00766E2D" w:rsidP="00766E2D">
            <w:pPr>
              <w:pStyle w:val="Level1Body"/>
            </w:pPr>
            <w:r w:rsidRPr="006C2424">
              <w:rPr>
                <w:rFonts w:ascii="Arial,Bold" w:hAnsi="Arial,Bold" w:cs="Arial,Bold"/>
                <w:color w:val="000000" w:themeColor="text1"/>
              </w:rPr>
              <w:t>Section III.J.</w:t>
            </w:r>
          </w:p>
        </w:tc>
        <w:tc>
          <w:tcPr>
            <w:tcW w:w="1072" w:type="dxa"/>
          </w:tcPr>
          <w:p w14:paraId="598A1FC2" w14:textId="26715DB7" w:rsidR="00766E2D" w:rsidRDefault="00766E2D" w:rsidP="00766E2D">
            <w:pPr>
              <w:pStyle w:val="Level1Body"/>
            </w:pPr>
            <w:r w:rsidRPr="006C2424">
              <w:rPr>
                <w:rFonts w:ascii="Arial,Bold" w:hAnsi="Arial,Bold" w:cs="Arial,Bold"/>
                <w:color w:val="000000" w:themeColor="text1"/>
              </w:rPr>
              <w:t>Pg 18</w:t>
            </w:r>
          </w:p>
        </w:tc>
        <w:tc>
          <w:tcPr>
            <w:tcW w:w="2873" w:type="dxa"/>
          </w:tcPr>
          <w:p w14:paraId="22F13D67" w14:textId="6625099F" w:rsidR="00766E2D" w:rsidRDefault="00766E2D" w:rsidP="00766E2D">
            <w:pPr>
              <w:pStyle w:val="Level1Body"/>
            </w:pPr>
            <w:r w:rsidRPr="5B1DD6FE">
              <w:rPr>
                <w:rFonts w:ascii="Arial,Bold" w:hAnsi="Arial,Bold" w:cs="Arial,Bold"/>
                <w:color w:val="000000" w:themeColor="text1"/>
              </w:rPr>
              <w:t>Due to the nature of the Data Match services to be provided under the contract, a Pollution Liability Policy does not align with the nature of the services. Will the State dispense with the Pollution Liability policy under Insurance Requirements and allow for a Deviation from this requirement?</w:t>
            </w:r>
          </w:p>
        </w:tc>
        <w:tc>
          <w:tcPr>
            <w:tcW w:w="3066" w:type="dxa"/>
          </w:tcPr>
          <w:p w14:paraId="1BCD6FC9" w14:textId="74C9EB06" w:rsidR="00766E2D" w:rsidRDefault="00FD16B9" w:rsidP="00766E2D">
            <w:pPr>
              <w:pStyle w:val="Level1Body"/>
            </w:pPr>
            <w:r>
              <w:t>Yes</w:t>
            </w:r>
          </w:p>
        </w:tc>
      </w:tr>
      <w:tr w:rsidR="00766E2D" w14:paraId="0E07A05C" w14:textId="77777777" w:rsidTr="00932B83">
        <w:tc>
          <w:tcPr>
            <w:tcW w:w="1089" w:type="dxa"/>
          </w:tcPr>
          <w:p w14:paraId="29A8564E" w14:textId="77777777" w:rsidR="00766E2D" w:rsidRDefault="00766E2D" w:rsidP="00766E2D">
            <w:pPr>
              <w:pStyle w:val="Level1Body"/>
            </w:pPr>
            <w:r>
              <w:lastRenderedPageBreak/>
              <w:t>5.</w:t>
            </w:r>
          </w:p>
        </w:tc>
        <w:tc>
          <w:tcPr>
            <w:tcW w:w="1250" w:type="dxa"/>
          </w:tcPr>
          <w:p w14:paraId="3A03B033" w14:textId="4207BD3E" w:rsidR="00766E2D" w:rsidRDefault="00766E2D" w:rsidP="00766E2D">
            <w:pPr>
              <w:pStyle w:val="Level1Body"/>
            </w:pPr>
            <w:r w:rsidRPr="006C2424">
              <w:rPr>
                <w:rFonts w:ascii="Arial,Bold" w:hAnsi="Arial,Bold" w:cs="Arial,Bold"/>
                <w:color w:val="000000" w:themeColor="text1"/>
              </w:rPr>
              <w:t xml:space="preserve">Section III.M. </w:t>
            </w:r>
          </w:p>
        </w:tc>
        <w:tc>
          <w:tcPr>
            <w:tcW w:w="1072" w:type="dxa"/>
          </w:tcPr>
          <w:p w14:paraId="3A8B6168" w14:textId="3DF3C6B2" w:rsidR="00766E2D" w:rsidRDefault="00766E2D" w:rsidP="00766E2D">
            <w:pPr>
              <w:pStyle w:val="Level1Body"/>
            </w:pPr>
            <w:r w:rsidRPr="006C2424">
              <w:rPr>
                <w:rFonts w:ascii="Arial,Bold" w:hAnsi="Arial,Bold" w:cs="Arial,Bold"/>
                <w:color w:val="000000" w:themeColor="text1"/>
              </w:rPr>
              <w:t>Pg 19</w:t>
            </w:r>
          </w:p>
        </w:tc>
        <w:tc>
          <w:tcPr>
            <w:tcW w:w="2873" w:type="dxa"/>
          </w:tcPr>
          <w:p w14:paraId="10249432" w14:textId="4C1A65F7" w:rsidR="00766E2D" w:rsidRDefault="00766E2D" w:rsidP="00766E2D">
            <w:pPr>
              <w:pStyle w:val="Level1Body"/>
            </w:pPr>
            <w:r w:rsidRPr="006C2424">
              <w:rPr>
                <w:rFonts w:ascii="Arial,Bold" w:hAnsi="Arial,Bold" w:cs="Arial,Bold"/>
                <w:color w:val="000000" w:themeColor="text1"/>
              </w:rPr>
              <w:t>Because Vendor will not be performing any on-site work on State premises, will the State agree to remove this section?</w:t>
            </w:r>
          </w:p>
        </w:tc>
        <w:tc>
          <w:tcPr>
            <w:tcW w:w="3066" w:type="dxa"/>
          </w:tcPr>
          <w:p w14:paraId="66560B97" w14:textId="33CB9190" w:rsidR="00766E2D" w:rsidRDefault="00FD16B9" w:rsidP="00766E2D">
            <w:pPr>
              <w:pStyle w:val="Level1Body"/>
            </w:pPr>
            <w:r>
              <w:t>State will amend this provision to state all work will be performed off</w:t>
            </w:r>
            <w:r w:rsidR="00722702">
              <w:t>-</w:t>
            </w:r>
            <w:r>
              <w:t xml:space="preserve">site. </w:t>
            </w:r>
          </w:p>
        </w:tc>
      </w:tr>
      <w:tr w:rsidR="00766E2D" w14:paraId="3FC29B6D" w14:textId="77777777" w:rsidTr="00932B83">
        <w:tc>
          <w:tcPr>
            <w:tcW w:w="1089" w:type="dxa"/>
          </w:tcPr>
          <w:p w14:paraId="759595CC" w14:textId="29CA0D6C" w:rsidR="00766E2D" w:rsidRDefault="00766E2D" w:rsidP="00766E2D">
            <w:pPr>
              <w:pStyle w:val="Level1Body"/>
            </w:pPr>
            <w:r>
              <w:t>6.</w:t>
            </w:r>
          </w:p>
        </w:tc>
        <w:tc>
          <w:tcPr>
            <w:tcW w:w="1250" w:type="dxa"/>
          </w:tcPr>
          <w:p w14:paraId="06A097BE" w14:textId="4E0CF5C3" w:rsidR="00766E2D" w:rsidRPr="006C2424" w:rsidRDefault="00766E2D" w:rsidP="00766E2D">
            <w:pPr>
              <w:pStyle w:val="Level1Body"/>
              <w:rPr>
                <w:rFonts w:ascii="Arial,Bold" w:hAnsi="Arial,Bold" w:cs="Arial,Bold"/>
                <w:color w:val="000000" w:themeColor="text1"/>
              </w:rPr>
            </w:pPr>
            <w:r w:rsidRPr="006C2424">
              <w:rPr>
                <w:rFonts w:ascii="Arial,Bold" w:hAnsi="Arial,Bold" w:cs="Arial,Bold"/>
              </w:rPr>
              <w:t>Section V.B</w:t>
            </w:r>
          </w:p>
        </w:tc>
        <w:tc>
          <w:tcPr>
            <w:tcW w:w="1072" w:type="dxa"/>
          </w:tcPr>
          <w:p w14:paraId="59EA0566" w14:textId="623D17A6" w:rsidR="00766E2D" w:rsidRPr="006C2424" w:rsidRDefault="00766E2D" w:rsidP="00766E2D">
            <w:pPr>
              <w:pStyle w:val="Level1Body"/>
              <w:rPr>
                <w:rFonts w:ascii="Arial,Bold" w:hAnsi="Arial,Bold" w:cs="Arial,Bold"/>
                <w:color w:val="000000" w:themeColor="text1"/>
              </w:rPr>
            </w:pPr>
            <w:r w:rsidRPr="006C2424">
              <w:rPr>
                <w:rFonts w:ascii="Arial,Bold" w:hAnsi="Arial,Bold" w:cs="Arial,Bold"/>
              </w:rPr>
              <w:t>Pg 23</w:t>
            </w:r>
          </w:p>
        </w:tc>
        <w:tc>
          <w:tcPr>
            <w:tcW w:w="2873" w:type="dxa"/>
          </w:tcPr>
          <w:p w14:paraId="01DE0ECC" w14:textId="5CC12507" w:rsidR="00766E2D" w:rsidRPr="006C2424" w:rsidRDefault="00766E2D" w:rsidP="00766E2D">
            <w:pPr>
              <w:pStyle w:val="Level1Body"/>
              <w:rPr>
                <w:rFonts w:ascii="Arial,Bold" w:hAnsi="Arial,Bold" w:cs="Arial,Bold"/>
                <w:color w:val="000000" w:themeColor="text1"/>
              </w:rPr>
            </w:pPr>
            <w:r w:rsidRPr="006C2424">
              <w:rPr>
                <w:rFonts w:ascii="Arial,Bold" w:hAnsi="Arial,Bold" w:cs="Arial,Bold"/>
              </w:rPr>
              <w:t>Will the vendor receive FTI under this contract?</w:t>
            </w:r>
          </w:p>
        </w:tc>
        <w:tc>
          <w:tcPr>
            <w:tcW w:w="3066" w:type="dxa"/>
          </w:tcPr>
          <w:p w14:paraId="3EEA5B70" w14:textId="325DEBCC" w:rsidR="00766E2D" w:rsidRDefault="00722702" w:rsidP="00766E2D">
            <w:pPr>
              <w:pStyle w:val="Level1Body"/>
            </w:pPr>
            <w:r>
              <w:t>No</w:t>
            </w:r>
          </w:p>
        </w:tc>
      </w:tr>
      <w:tr w:rsidR="00766E2D" w14:paraId="7DC68839" w14:textId="77777777" w:rsidTr="00932B83">
        <w:tc>
          <w:tcPr>
            <w:tcW w:w="1089" w:type="dxa"/>
          </w:tcPr>
          <w:p w14:paraId="508F67DE" w14:textId="6EA3E95B" w:rsidR="00766E2D" w:rsidRDefault="00766E2D" w:rsidP="00766E2D">
            <w:pPr>
              <w:pStyle w:val="Level1Body"/>
            </w:pPr>
            <w:r>
              <w:t>7.</w:t>
            </w:r>
          </w:p>
        </w:tc>
        <w:tc>
          <w:tcPr>
            <w:tcW w:w="1250" w:type="dxa"/>
          </w:tcPr>
          <w:p w14:paraId="289097CD" w14:textId="5ACC5E72" w:rsidR="00766E2D" w:rsidRPr="006C2424" w:rsidRDefault="00766E2D" w:rsidP="00766E2D">
            <w:pPr>
              <w:pStyle w:val="Level1Body"/>
              <w:rPr>
                <w:rFonts w:ascii="Arial,Bold" w:hAnsi="Arial,Bold" w:cs="Arial,Bold"/>
                <w:color w:val="000000" w:themeColor="text1"/>
              </w:rPr>
            </w:pPr>
            <w:r w:rsidRPr="006C2424">
              <w:rPr>
                <w:rFonts w:ascii="Arial,Bold" w:hAnsi="Arial,Bold" w:cs="Arial,Bold"/>
              </w:rPr>
              <w:t>Section V.B</w:t>
            </w:r>
          </w:p>
        </w:tc>
        <w:tc>
          <w:tcPr>
            <w:tcW w:w="1072" w:type="dxa"/>
          </w:tcPr>
          <w:p w14:paraId="4E1C5961" w14:textId="6D501D6B" w:rsidR="00766E2D" w:rsidRPr="006C2424" w:rsidRDefault="00766E2D" w:rsidP="00766E2D">
            <w:pPr>
              <w:pStyle w:val="Level1Body"/>
              <w:rPr>
                <w:rFonts w:ascii="Arial,Bold" w:hAnsi="Arial,Bold" w:cs="Arial,Bold"/>
                <w:color w:val="000000" w:themeColor="text1"/>
              </w:rPr>
            </w:pPr>
            <w:r w:rsidRPr="006C2424">
              <w:rPr>
                <w:rFonts w:ascii="Arial,Bold" w:hAnsi="Arial,Bold" w:cs="Arial,Bold"/>
              </w:rPr>
              <w:t>Pg 23</w:t>
            </w:r>
          </w:p>
        </w:tc>
        <w:tc>
          <w:tcPr>
            <w:tcW w:w="2873" w:type="dxa"/>
          </w:tcPr>
          <w:p w14:paraId="309DCA23" w14:textId="35858231" w:rsidR="00766E2D" w:rsidRPr="006C2424" w:rsidRDefault="00766E2D" w:rsidP="00766E2D">
            <w:pPr>
              <w:pStyle w:val="Level1Body"/>
              <w:rPr>
                <w:rFonts w:ascii="Arial,Bold" w:hAnsi="Arial,Bold" w:cs="Arial,Bold"/>
                <w:color w:val="000000" w:themeColor="text1"/>
              </w:rPr>
            </w:pPr>
            <w:r w:rsidRPr="006C2424">
              <w:rPr>
                <w:rFonts w:ascii="Arial,Bold" w:hAnsi="Arial,Bold" w:cs="Arial,Bold"/>
              </w:rPr>
              <w:t>How many debtors does DOR intend to send to the vendor for purposes of matching?</w:t>
            </w:r>
          </w:p>
        </w:tc>
        <w:tc>
          <w:tcPr>
            <w:tcW w:w="3066" w:type="dxa"/>
          </w:tcPr>
          <w:p w14:paraId="306069C5" w14:textId="14D2A04C" w:rsidR="00766E2D" w:rsidRDefault="00722702" w:rsidP="00766E2D">
            <w:pPr>
              <w:pStyle w:val="Level1Body"/>
            </w:pPr>
            <w:r>
              <w:t xml:space="preserve">The number of debtors is variable. This contract is based on matching with the number of Financial Institutions not the number of debtors. </w:t>
            </w:r>
          </w:p>
        </w:tc>
      </w:tr>
      <w:tr w:rsidR="00766E2D" w14:paraId="4E002014" w14:textId="77777777" w:rsidTr="00932B83">
        <w:tc>
          <w:tcPr>
            <w:tcW w:w="1089" w:type="dxa"/>
          </w:tcPr>
          <w:p w14:paraId="5BD91F33" w14:textId="1FEF4CA0" w:rsidR="00766E2D" w:rsidRDefault="00766E2D" w:rsidP="00766E2D">
            <w:pPr>
              <w:pStyle w:val="Level1Body"/>
            </w:pPr>
            <w:r>
              <w:t>8.</w:t>
            </w:r>
          </w:p>
        </w:tc>
        <w:tc>
          <w:tcPr>
            <w:tcW w:w="1250" w:type="dxa"/>
          </w:tcPr>
          <w:p w14:paraId="338ED706" w14:textId="4EB33775" w:rsidR="00766E2D" w:rsidRPr="006C2424" w:rsidRDefault="00766E2D" w:rsidP="00766E2D">
            <w:pPr>
              <w:pStyle w:val="Level1Body"/>
              <w:rPr>
                <w:rFonts w:ascii="Arial,Bold" w:hAnsi="Arial,Bold" w:cs="Arial,Bold"/>
                <w:color w:val="000000" w:themeColor="text1"/>
              </w:rPr>
            </w:pPr>
            <w:r w:rsidRPr="006C2424">
              <w:rPr>
                <w:rFonts w:ascii="Arial,Bold" w:hAnsi="Arial,Bold" w:cs="Arial,Bold"/>
              </w:rPr>
              <w:t>Section V.C.4</w:t>
            </w:r>
          </w:p>
        </w:tc>
        <w:tc>
          <w:tcPr>
            <w:tcW w:w="1072" w:type="dxa"/>
          </w:tcPr>
          <w:p w14:paraId="09DBBF73" w14:textId="4C636B0E" w:rsidR="00766E2D" w:rsidRPr="006C2424" w:rsidRDefault="00766E2D" w:rsidP="00766E2D">
            <w:pPr>
              <w:pStyle w:val="Level1Body"/>
              <w:rPr>
                <w:rFonts w:ascii="Arial,Bold" w:hAnsi="Arial,Bold" w:cs="Arial,Bold"/>
                <w:color w:val="000000" w:themeColor="text1"/>
              </w:rPr>
            </w:pPr>
            <w:r w:rsidRPr="006C2424">
              <w:rPr>
                <w:rFonts w:ascii="Arial,Bold" w:hAnsi="Arial,Bold" w:cs="Arial,Bold"/>
              </w:rPr>
              <w:t>Pg 24</w:t>
            </w:r>
          </w:p>
        </w:tc>
        <w:tc>
          <w:tcPr>
            <w:tcW w:w="2873" w:type="dxa"/>
          </w:tcPr>
          <w:p w14:paraId="4E4C5014" w14:textId="1D0ED2FA" w:rsidR="00766E2D" w:rsidRPr="006C2424" w:rsidRDefault="00766E2D" w:rsidP="00766E2D">
            <w:pPr>
              <w:pStyle w:val="Level1Body"/>
              <w:rPr>
                <w:rFonts w:ascii="Arial,Bold" w:hAnsi="Arial,Bold" w:cs="Arial,Bold"/>
                <w:color w:val="000000" w:themeColor="text1"/>
              </w:rPr>
            </w:pPr>
            <w:r w:rsidRPr="006C2424">
              <w:rPr>
                <w:rFonts w:ascii="Arial,Bold" w:hAnsi="Arial,Bold" w:cs="Arial,Bold"/>
              </w:rPr>
              <w:t>Does this pertain to the outreach process and providing examples of cover letters and FI agreements to the financial institutions?  If not, can more detail be provided in terms of what this request pertains to?</w:t>
            </w:r>
          </w:p>
        </w:tc>
        <w:tc>
          <w:tcPr>
            <w:tcW w:w="3066" w:type="dxa"/>
          </w:tcPr>
          <w:p w14:paraId="60A8FD09" w14:textId="4DCEC658" w:rsidR="00766E2D" w:rsidRDefault="00722702" w:rsidP="00766E2D">
            <w:pPr>
              <w:pStyle w:val="Level1Body"/>
            </w:pPr>
            <w:r>
              <w:t xml:space="preserve">Yes, this pertains to the outreach process and examples of cover letters and FI agreements. </w:t>
            </w:r>
          </w:p>
        </w:tc>
      </w:tr>
      <w:tr w:rsidR="00766E2D" w14:paraId="7FB9ABFD" w14:textId="77777777" w:rsidTr="00932B83">
        <w:tc>
          <w:tcPr>
            <w:tcW w:w="1089" w:type="dxa"/>
          </w:tcPr>
          <w:p w14:paraId="41B3F686" w14:textId="5CA1B96A" w:rsidR="00766E2D" w:rsidRDefault="00766E2D" w:rsidP="00766E2D">
            <w:pPr>
              <w:pStyle w:val="Level1Body"/>
            </w:pPr>
            <w:r>
              <w:t>9.</w:t>
            </w:r>
          </w:p>
        </w:tc>
        <w:tc>
          <w:tcPr>
            <w:tcW w:w="1250" w:type="dxa"/>
          </w:tcPr>
          <w:p w14:paraId="3005501E" w14:textId="3DF4DE7E" w:rsidR="00766E2D" w:rsidRPr="006C2424" w:rsidRDefault="00766E2D" w:rsidP="00766E2D">
            <w:pPr>
              <w:pStyle w:val="Level1Body"/>
              <w:rPr>
                <w:rFonts w:ascii="Arial,Bold" w:hAnsi="Arial,Bold" w:cs="Arial,Bold"/>
                <w:color w:val="000000" w:themeColor="text1"/>
              </w:rPr>
            </w:pPr>
            <w:r>
              <w:rPr>
                <w:rFonts w:ascii="Arial,Bold" w:hAnsi="Arial,Bold" w:cs="Arial,Bold"/>
                <w:color w:val="000000" w:themeColor="text1"/>
              </w:rPr>
              <w:t>Section V.F.vii.5</w:t>
            </w:r>
          </w:p>
        </w:tc>
        <w:tc>
          <w:tcPr>
            <w:tcW w:w="1072" w:type="dxa"/>
          </w:tcPr>
          <w:p w14:paraId="56DF55C8" w14:textId="76086E33" w:rsidR="00766E2D" w:rsidRPr="006C2424" w:rsidRDefault="00766E2D" w:rsidP="00766E2D">
            <w:pPr>
              <w:pStyle w:val="Level1Body"/>
              <w:rPr>
                <w:rFonts w:ascii="Arial,Bold" w:hAnsi="Arial,Bold" w:cs="Arial,Bold"/>
                <w:color w:val="000000" w:themeColor="text1"/>
              </w:rPr>
            </w:pPr>
            <w:r>
              <w:rPr>
                <w:rFonts w:ascii="Arial,Bold" w:hAnsi="Arial,Bold" w:cs="Arial,Bold"/>
                <w:color w:val="000000" w:themeColor="text1"/>
              </w:rPr>
              <w:t>Pg 25</w:t>
            </w:r>
          </w:p>
        </w:tc>
        <w:tc>
          <w:tcPr>
            <w:tcW w:w="2873" w:type="dxa"/>
          </w:tcPr>
          <w:p w14:paraId="50EAAD0D" w14:textId="3C787FFB" w:rsidR="00766E2D" w:rsidRPr="006C2424" w:rsidRDefault="00766E2D" w:rsidP="00766E2D">
            <w:pPr>
              <w:pStyle w:val="Level1Body"/>
              <w:rPr>
                <w:rFonts w:ascii="Arial,Bold" w:hAnsi="Arial,Bold" w:cs="Arial,Bold"/>
                <w:color w:val="000000" w:themeColor="text1"/>
              </w:rPr>
            </w:pPr>
            <w:r>
              <w:rPr>
                <w:rFonts w:ascii="Arial,Bold" w:hAnsi="Arial,Bold" w:cs="Arial,Bold"/>
                <w:color w:val="000000" w:themeColor="text1"/>
              </w:rPr>
              <w:t xml:space="preserve">This question seems to be the exact same as question 3 in Section </w:t>
            </w:r>
            <w:proofErr w:type="spellStart"/>
            <w:r>
              <w:rPr>
                <w:rFonts w:ascii="Arial,Bold" w:hAnsi="Arial,Bold" w:cs="Arial,Bold"/>
                <w:color w:val="000000" w:themeColor="text1"/>
              </w:rPr>
              <w:t>V.F.vii</w:t>
            </w:r>
            <w:proofErr w:type="spellEnd"/>
            <w:r>
              <w:rPr>
                <w:rFonts w:ascii="Arial,Bold" w:hAnsi="Arial,Bold" w:cs="Arial,Bold"/>
                <w:color w:val="000000" w:themeColor="text1"/>
              </w:rPr>
              <w:t xml:space="preserve"> Communications Environment.  Should this question be different or can it be removed?</w:t>
            </w:r>
          </w:p>
        </w:tc>
        <w:tc>
          <w:tcPr>
            <w:tcW w:w="3066" w:type="dxa"/>
          </w:tcPr>
          <w:p w14:paraId="55FDABEE" w14:textId="045E2D8D" w:rsidR="00766E2D" w:rsidRDefault="00722702" w:rsidP="00766E2D">
            <w:pPr>
              <w:pStyle w:val="Level1Body"/>
            </w:pPr>
            <w:r>
              <w:t xml:space="preserve">Yes, it can be removed. </w:t>
            </w:r>
          </w:p>
        </w:tc>
      </w:tr>
      <w:tr w:rsidR="00766E2D" w14:paraId="15B5C107" w14:textId="77777777" w:rsidTr="00932B83">
        <w:tc>
          <w:tcPr>
            <w:tcW w:w="1089" w:type="dxa"/>
          </w:tcPr>
          <w:p w14:paraId="438972AB" w14:textId="61483F80" w:rsidR="00766E2D" w:rsidRDefault="00766E2D" w:rsidP="00766E2D">
            <w:pPr>
              <w:pStyle w:val="Level1Body"/>
            </w:pPr>
            <w:r>
              <w:t>10.</w:t>
            </w:r>
          </w:p>
        </w:tc>
        <w:tc>
          <w:tcPr>
            <w:tcW w:w="1250" w:type="dxa"/>
          </w:tcPr>
          <w:p w14:paraId="0B00D162" w14:textId="1DED27D1" w:rsidR="00766E2D" w:rsidRPr="006C2424" w:rsidRDefault="00766E2D" w:rsidP="00766E2D">
            <w:pPr>
              <w:pStyle w:val="Level1Body"/>
              <w:rPr>
                <w:rFonts w:ascii="Arial,Bold" w:hAnsi="Arial,Bold" w:cs="Arial,Bold"/>
                <w:color w:val="000000" w:themeColor="text1"/>
              </w:rPr>
            </w:pPr>
            <w:r w:rsidRPr="006C2424">
              <w:rPr>
                <w:rFonts w:ascii="Arial,Bold" w:hAnsi="Arial,Bold" w:cs="Arial,Bold"/>
                <w:color w:val="000000" w:themeColor="text1"/>
              </w:rPr>
              <w:t>Section VI.A.1.b</w:t>
            </w:r>
          </w:p>
        </w:tc>
        <w:tc>
          <w:tcPr>
            <w:tcW w:w="1072" w:type="dxa"/>
          </w:tcPr>
          <w:p w14:paraId="396D461D" w14:textId="2E1D319A" w:rsidR="00766E2D" w:rsidRPr="006C2424" w:rsidRDefault="00766E2D" w:rsidP="00766E2D">
            <w:pPr>
              <w:pStyle w:val="Level1Body"/>
              <w:rPr>
                <w:rFonts w:ascii="Arial,Bold" w:hAnsi="Arial,Bold" w:cs="Arial,Bold"/>
                <w:color w:val="000000" w:themeColor="text1"/>
              </w:rPr>
            </w:pPr>
            <w:r w:rsidRPr="006C2424">
              <w:rPr>
                <w:rFonts w:ascii="Arial,Bold" w:hAnsi="Arial,Bold" w:cs="Arial,Bold"/>
                <w:color w:val="000000" w:themeColor="text1"/>
              </w:rPr>
              <w:t>Pg 27</w:t>
            </w:r>
          </w:p>
        </w:tc>
        <w:tc>
          <w:tcPr>
            <w:tcW w:w="2873" w:type="dxa"/>
          </w:tcPr>
          <w:p w14:paraId="3104AF06" w14:textId="77777777" w:rsidR="00766E2D" w:rsidRPr="006C2424" w:rsidRDefault="00766E2D" w:rsidP="00766E2D">
            <w:pPr>
              <w:autoSpaceDE w:val="0"/>
              <w:autoSpaceDN w:val="0"/>
              <w:adjustRightInd w:val="0"/>
              <w:rPr>
                <w:rFonts w:ascii="Arial,Bold" w:hAnsi="Arial,Bold" w:cs="Arial,Bold"/>
                <w:color w:val="000000" w:themeColor="text1"/>
              </w:rPr>
            </w:pPr>
            <w:r w:rsidRPr="006C2424">
              <w:rPr>
                <w:rFonts w:ascii="Arial,Bold" w:hAnsi="Arial,Bold" w:cs="Arial,Bold"/>
                <w:color w:val="000000" w:themeColor="text1"/>
              </w:rPr>
              <w:t xml:space="preserve">If a non-publicly held corporation provides its most recent audited financial reports and statements and the name, address and telephone number of the fiscally responsible representative of bidder’s financial or banking organization, is a </w:t>
            </w:r>
            <w:r w:rsidRPr="006C2424">
              <w:rPr>
                <w:rFonts w:ascii="Arial,Bold" w:hAnsi="Arial,Bold" w:cs="Arial,Bold"/>
                <w:b/>
                <w:bCs/>
                <w:color w:val="000000" w:themeColor="text1"/>
              </w:rPr>
              <w:t>banking reference</w:t>
            </w:r>
            <w:r w:rsidRPr="006C2424">
              <w:rPr>
                <w:rFonts w:ascii="Arial,Bold" w:hAnsi="Arial,Bold" w:cs="Arial,Bold"/>
                <w:color w:val="000000" w:themeColor="text1"/>
              </w:rPr>
              <w:t xml:space="preserve"> still required to be submitted as part of its response to this section?</w:t>
            </w:r>
          </w:p>
          <w:p w14:paraId="30279224" w14:textId="77777777" w:rsidR="00766E2D" w:rsidRPr="006C2424" w:rsidRDefault="00766E2D" w:rsidP="00766E2D">
            <w:pPr>
              <w:pStyle w:val="Level1Body"/>
              <w:rPr>
                <w:rFonts w:ascii="Arial,Bold" w:hAnsi="Arial,Bold" w:cs="Arial,Bold"/>
                <w:color w:val="000000" w:themeColor="text1"/>
              </w:rPr>
            </w:pPr>
          </w:p>
        </w:tc>
        <w:tc>
          <w:tcPr>
            <w:tcW w:w="3066" w:type="dxa"/>
          </w:tcPr>
          <w:p w14:paraId="791E2D1E" w14:textId="6B90D961" w:rsidR="00766E2D" w:rsidRDefault="00722702" w:rsidP="00766E2D">
            <w:pPr>
              <w:pStyle w:val="Level1Body"/>
            </w:pPr>
            <w:r>
              <w:t xml:space="preserve">The reference is still required. </w:t>
            </w:r>
          </w:p>
        </w:tc>
      </w:tr>
      <w:tr w:rsidR="00766E2D" w14:paraId="4DDFD8D7" w14:textId="77777777" w:rsidTr="00932B83">
        <w:tc>
          <w:tcPr>
            <w:tcW w:w="1089" w:type="dxa"/>
          </w:tcPr>
          <w:p w14:paraId="1AC554D1" w14:textId="454893D0" w:rsidR="00766E2D" w:rsidRDefault="00766E2D" w:rsidP="00766E2D">
            <w:pPr>
              <w:pStyle w:val="Level1Body"/>
            </w:pPr>
            <w:r>
              <w:t>11.</w:t>
            </w:r>
          </w:p>
        </w:tc>
        <w:tc>
          <w:tcPr>
            <w:tcW w:w="1250" w:type="dxa"/>
          </w:tcPr>
          <w:p w14:paraId="1F539086" w14:textId="2962D710" w:rsidR="00766E2D" w:rsidRPr="006C2424" w:rsidRDefault="00766E2D" w:rsidP="00766E2D">
            <w:pPr>
              <w:pStyle w:val="Level1Body"/>
              <w:rPr>
                <w:rFonts w:ascii="Arial,Bold" w:hAnsi="Arial,Bold" w:cs="Arial,Bold"/>
                <w:color w:val="000000" w:themeColor="text1"/>
              </w:rPr>
            </w:pPr>
            <w:r w:rsidRPr="006C2424">
              <w:rPr>
                <w:rFonts w:ascii="Arial,Bold" w:hAnsi="Arial,Bold" w:cs="Arial,Bold"/>
                <w:color w:val="000000" w:themeColor="text1"/>
              </w:rPr>
              <w:t>Cost Sheet</w:t>
            </w:r>
          </w:p>
        </w:tc>
        <w:tc>
          <w:tcPr>
            <w:tcW w:w="1072" w:type="dxa"/>
          </w:tcPr>
          <w:p w14:paraId="63DC19CD" w14:textId="4FE1375C" w:rsidR="00766E2D" w:rsidRPr="006C2424" w:rsidRDefault="00766E2D" w:rsidP="00766E2D">
            <w:pPr>
              <w:pStyle w:val="Level1Body"/>
              <w:rPr>
                <w:rFonts w:ascii="Arial,Bold" w:hAnsi="Arial,Bold" w:cs="Arial,Bold"/>
                <w:color w:val="000000" w:themeColor="text1"/>
              </w:rPr>
            </w:pPr>
            <w:r w:rsidRPr="006C2424">
              <w:rPr>
                <w:rFonts w:ascii="Arial,Bold" w:hAnsi="Arial,Bold" w:cs="Arial,Bold"/>
                <w:color w:val="000000" w:themeColor="text1"/>
              </w:rPr>
              <w:t>N/A</w:t>
            </w:r>
          </w:p>
        </w:tc>
        <w:tc>
          <w:tcPr>
            <w:tcW w:w="2873" w:type="dxa"/>
          </w:tcPr>
          <w:p w14:paraId="0E15A741" w14:textId="77777777" w:rsidR="00766E2D" w:rsidRPr="006C2424" w:rsidRDefault="00766E2D" w:rsidP="00766E2D">
            <w:pPr>
              <w:autoSpaceDE w:val="0"/>
              <w:autoSpaceDN w:val="0"/>
              <w:adjustRightInd w:val="0"/>
              <w:rPr>
                <w:rFonts w:ascii="Arial,Bold" w:hAnsi="Arial,Bold" w:cs="Arial,Bold"/>
                <w:color w:val="000000" w:themeColor="text1"/>
              </w:rPr>
            </w:pPr>
            <w:r w:rsidRPr="006C2424">
              <w:rPr>
                <w:rFonts w:ascii="Arial,Bold" w:hAnsi="Arial,Bold" w:cs="Arial,Bold"/>
                <w:color w:val="000000" w:themeColor="text1"/>
              </w:rPr>
              <w:t>In our experience, ongoing data match services are typically billed as a “Cost per Financial Institution, Per Quarter”. May we propose this line item in lieu of the currently listed line item # 2. “Cost for each subsequent file transfer occurrence”?</w:t>
            </w:r>
          </w:p>
          <w:p w14:paraId="0DD6C55C" w14:textId="77777777" w:rsidR="00766E2D" w:rsidRPr="006C2424" w:rsidRDefault="00766E2D" w:rsidP="00766E2D">
            <w:pPr>
              <w:pStyle w:val="Level1Body"/>
              <w:rPr>
                <w:rFonts w:ascii="Arial,Bold" w:hAnsi="Arial,Bold" w:cs="Arial,Bold"/>
                <w:color w:val="000000" w:themeColor="text1"/>
              </w:rPr>
            </w:pPr>
          </w:p>
        </w:tc>
        <w:tc>
          <w:tcPr>
            <w:tcW w:w="3066" w:type="dxa"/>
          </w:tcPr>
          <w:p w14:paraId="035E25E1" w14:textId="58520613" w:rsidR="00766E2D" w:rsidRDefault="00F148AB" w:rsidP="00766E2D">
            <w:pPr>
              <w:pStyle w:val="Level1Body"/>
            </w:pPr>
            <w:r>
              <w:t xml:space="preserve">Yes. </w:t>
            </w:r>
          </w:p>
        </w:tc>
      </w:tr>
      <w:tr w:rsidR="00766E2D" w14:paraId="7C9537BA" w14:textId="77777777" w:rsidTr="00932B83">
        <w:tc>
          <w:tcPr>
            <w:tcW w:w="1089" w:type="dxa"/>
          </w:tcPr>
          <w:p w14:paraId="174FB750" w14:textId="77777777" w:rsidR="00766E2D" w:rsidRDefault="00766E2D" w:rsidP="00766E2D">
            <w:pPr>
              <w:pStyle w:val="Level1Body"/>
            </w:pPr>
          </w:p>
        </w:tc>
        <w:tc>
          <w:tcPr>
            <w:tcW w:w="1250" w:type="dxa"/>
          </w:tcPr>
          <w:p w14:paraId="68382B9C" w14:textId="77777777" w:rsidR="00766E2D" w:rsidRPr="006C2424" w:rsidRDefault="00766E2D" w:rsidP="00766E2D">
            <w:pPr>
              <w:pStyle w:val="Level1Body"/>
              <w:rPr>
                <w:rFonts w:ascii="Arial,Bold" w:hAnsi="Arial,Bold" w:cs="Arial,Bold"/>
                <w:color w:val="000000" w:themeColor="text1"/>
              </w:rPr>
            </w:pPr>
          </w:p>
        </w:tc>
        <w:tc>
          <w:tcPr>
            <w:tcW w:w="1072" w:type="dxa"/>
          </w:tcPr>
          <w:p w14:paraId="4DEDFEAD" w14:textId="77777777" w:rsidR="00766E2D" w:rsidRPr="006C2424" w:rsidRDefault="00766E2D" w:rsidP="00766E2D">
            <w:pPr>
              <w:pStyle w:val="Level1Body"/>
              <w:rPr>
                <w:rFonts w:ascii="Arial,Bold" w:hAnsi="Arial,Bold" w:cs="Arial,Bold"/>
                <w:color w:val="000000" w:themeColor="text1"/>
              </w:rPr>
            </w:pPr>
          </w:p>
        </w:tc>
        <w:tc>
          <w:tcPr>
            <w:tcW w:w="2873" w:type="dxa"/>
          </w:tcPr>
          <w:p w14:paraId="3E50081E" w14:textId="77777777" w:rsidR="00766E2D" w:rsidRPr="006C2424" w:rsidRDefault="00766E2D" w:rsidP="00766E2D">
            <w:pPr>
              <w:pStyle w:val="Level1Body"/>
              <w:rPr>
                <w:rFonts w:ascii="Arial,Bold" w:hAnsi="Arial,Bold" w:cs="Arial,Bold"/>
                <w:color w:val="000000" w:themeColor="text1"/>
              </w:rPr>
            </w:pPr>
          </w:p>
        </w:tc>
        <w:tc>
          <w:tcPr>
            <w:tcW w:w="3066" w:type="dxa"/>
          </w:tcPr>
          <w:p w14:paraId="1F543580" w14:textId="77777777" w:rsidR="00766E2D" w:rsidRDefault="00766E2D" w:rsidP="00766E2D">
            <w:pPr>
              <w:pStyle w:val="Level1Body"/>
            </w:pPr>
          </w:p>
        </w:tc>
      </w:tr>
      <w:tr w:rsidR="00766E2D" w14:paraId="4C05299F" w14:textId="77777777" w:rsidTr="00932B83">
        <w:tc>
          <w:tcPr>
            <w:tcW w:w="1089" w:type="dxa"/>
          </w:tcPr>
          <w:p w14:paraId="72E8D252" w14:textId="77777777" w:rsidR="00766E2D" w:rsidRDefault="00766E2D" w:rsidP="00766E2D">
            <w:pPr>
              <w:pStyle w:val="Level1Body"/>
            </w:pPr>
          </w:p>
        </w:tc>
        <w:tc>
          <w:tcPr>
            <w:tcW w:w="1250" w:type="dxa"/>
          </w:tcPr>
          <w:p w14:paraId="68D998EF" w14:textId="77777777" w:rsidR="00766E2D" w:rsidRPr="006C2424" w:rsidRDefault="00766E2D" w:rsidP="00766E2D">
            <w:pPr>
              <w:pStyle w:val="Level1Body"/>
              <w:rPr>
                <w:rFonts w:ascii="Arial,Bold" w:hAnsi="Arial,Bold" w:cs="Arial,Bold"/>
                <w:color w:val="000000" w:themeColor="text1"/>
              </w:rPr>
            </w:pPr>
          </w:p>
        </w:tc>
        <w:tc>
          <w:tcPr>
            <w:tcW w:w="1072" w:type="dxa"/>
          </w:tcPr>
          <w:p w14:paraId="7ECD007B" w14:textId="77777777" w:rsidR="00766E2D" w:rsidRPr="006C2424" w:rsidRDefault="00766E2D" w:rsidP="00766E2D">
            <w:pPr>
              <w:pStyle w:val="Level1Body"/>
              <w:rPr>
                <w:rFonts w:ascii="Arial,Bold" w:hAnsi="Arial,Bold" w:cs="Arial,Bold"/>
                <w:color w:val="000000" w:themeColor="text1"/>
              </w:rPr>
            </w:pPr>
          </w:p>
        </w:tc>
        <w:tc>
          <w:tcPr>
            <w:tcW w:w="2873" w:type="dxa"/>
          </w:tcPr>
          <w:p w14:paraId="199871F6" w14:textId="77777777" w:rsidR="00766E2D" w:rsidRPr="006C2424" w:rsidRDefault="00766E2D" w:rsidP="00766E2D">
            <w:pPr>
              <w:pStyle w:val="Level1Body"/>
              <w:rPr>
                <w:rFonts w:ascii="Arial,Bold" w:hAnsi="Arial,Bold" w:cs="Arial,Bold"/>
                <w:color w:val="000000" w:themeColor="text1"/>
              </w:rPr>
            </w:pPr>
          </w:p>
        </w:tc>
        <w:tc>
          <w:tcPr>
            <w:tcW w:w="3066" w:type="dxa"/>
          </w:tcPr>
          <w:p w14:paraId="0858A6D7" w14:textId="77777777" w:rsidR="00766E2D" w:rsidRDefault="00766E2D" w:rsidP="00766E2D">
            <w:pPr>
              <w:pStyle w:val="Level1Body"/>
            </w:pPr>
          </w:p>
        </w:tc>
      </w:tr>
      <w:tr w:rsidR="00766E2D" w14:paraId="3027026F" w14:textId="77777777" w:rsidTr="00932B83">
        <w:tc>
          <w:tcPr>
            <w:tcW w:w="1089" w:type="dxa"/>
          </w:tcPr>
          <w:p w14:paraId="49600372" w14:textId="77777777" w:rsidR="00766E2D" w:rsidRDefault="00766E2D" w:rsidP="00766E2D">
            <w:pPr>
              <w:pStyle w:val="Level1Body"/>
            </w:pPr>
          </w:p>
        </w:tc>
        <w:tc>
          <w:tcPr>
            <w:tcW w:w="1250" w:type="dxa"/>
          </w:tcPr>
          <w:p w14:paraId="03710429" w14:textId="77777777" w:rsidR="00766E2D" w:rsidRPr="006C2424" w:rsidRDefault="00766E2D" w:rsidP="00766E2D">
            <w:pPr>
              <w:pStyle w:val="Level1Body"/>
              <w:rPr>
                <w:rFonts w:ascii="Arial,Bold" w:hAnsi="Arial,Bold" w:cs="Arial,Bold"/>
                <w:color w:val="000000" w:themeColor="text1"/>
              </w:rPr>
            </w:pPr>
          </w:p>
        </w:tc>
        <w:tc>
          <w:tcPr>
            <w:tcW w:w="1072" w:type="dxa"/>
          </w:tcPr>
          <w:p w14:paraId="21B940E9" w14:textId="77777777" w:rsidR="00766E2D" w:rsidRPr="006C2424" w:rsidRDefault="00766E2D" w:rsidP="00766E2D">
            <w:pPr>
              <w:pStyle w:val="Level1Body"/>
              <w:rPr>
                <w:rFonts w:ascii="Arial,Bold" w:hAnsi="Arial,Bold" w:cs="Arial,Bold"/>
                <w:color w:val="000000" w:themeColor="text1"/>
              </w:rPr>
            </w:pPr>
          </w:p>
        </w:tc>
        <w:tc>
          <w:tcPr>
            <w:tcW w:w="2873" w:type="dxa"/>
          </w:tcPr>
          <w:p w14:paraId="5AFBDDF8" w14:textId="77777777" w:rsidR="00766E2D" w:rsidRPr="006C2424" w:rsidRDefault="00766E2D" w:rsidP="00766E2D">
            <w:pPr>
              <w:pStyle w:val="Level1Body"/>
              <w:rPr>
                <w:rFonts w:ascii="Arial,Bold" w:hAnsi="Arial,Bold" w:cs="Arial,Bold"/>
                <w:color w:val="000000" w:themeColor="text1"/>
              </w:rPr>
            </w:pPr>
          </w:p>
        </w:tc>
        <w:tc>
          <w:tcPr>
            <w:tcW w:w="3066" w:type="dxa"/>
          </w:tcPr>
          <w:p w14:paraId="0B7F5D32" w14:textId="77777777" w:rsidR="00766E2D" w:rsidRDefault="00766E2D" w:rsidP="00766E2D">
            <w:pPr>
              <w:pStyle w:val="Level1Body"/>
            </w:pPr>
          </w:p>
        </w:tc>
      </w:tr>
      <w:tr w:rsidR="00766E2D" w14:paraId="221F09AA" w14:textId="77777777" w:rsidTr="00932B83">
        <w:tc>
          <w:tcPr>
            <w:tcW w:w="1089" w:type="dxa"/>
          </w:tcPr>
          <w:p w14:paraId="31742116" w14:textId="77777777" w:rsidR="00766E2D" w:rsidRDefault="00766E2D" w:rsidP="00766E2D">
            <w:pPr>
              <w:pStyle w:val="Level1Body"/>
            </w:pPr>
          </w:p>
        </w:tc>
        <w:tc>
          <w:tcPr>
            <w:tcW w:w="1250" w:type="dxa"/>
          </w:tcPr>
          <w:p w14:paraId="4F2603E3" w14:textId="77777777" w:rsidR="00766E2D" w:rsidRPr="006C2424" w:rsidRDefault="00766E2D" w:rsidP="00766E2D">
            <w:pPr>
              <w:pStyle w:val="Level1Body"/>
              <w:rPr>
                <w:rFonts w:ascii="Arial,Bold" w:hAnsi="Arial,Bold" w:cs="Arial,Bold"/>
                <w:color w:val="000000" w:themeColor="text1"/>
              </w:rPr>
            </w:pPr>
          </w:p>
        </w:tc>
        <w:tc>
          <w:tcPr>
            <w:tcW w:w="1072" w:type="dxa"/>
          </w:tcPr>
          <w:p w14:paraId="006FEC77" w14:textId="77777777" w:rsidR="00766E2D" w:rsidRPr="006C2424" w:rsidRDefault="00766E2D" w:rsidP="00766E2D">
            <w:pPr>
              <w:pStyle w:val="Level1Body"/>
              <w:rPr>
                <w:rFonts w:ascii="Arial,Bold" w:hAnsi="Arial,Bold" w:cs="Arial,Bold"/>
                <w:color w:val="000000" w:themeColor="text1"/>
              </w:rPr>
            </w:pPr>
          </w:p>
        </w:tc>
        <w:tc>
          <w:tcPr>
            <w:tcW w:w="2873" w:type="dxa"/>
          </w:tcPr>
          <w:p w14:paraId="60CF5244" w14:textId="77777777" w:rsidR="00766E2D" w:rsidRPr="006C2424" w:rsidRDefault="00766E2D" w:rsidP="00766E2D">
            <w:pPr>
              <w:pStyle w:val="Level1Body"/>
              <w:rPr>
                <w:rFonts w:ascii="Arial,Bold" w:hAnsi="Arial,Bold" w:cs="Arial,Bold"/>
                <w:color w:val="000000" w:themeColor="text1"/>
              </w:rPr>
            </w:pPr>
          </w:p>
        </w:tc>
        <w:tc>
          <w:tcPr>
            <w:tcW w:w="3066" w:type="dxa"/>
          </w:tcPr>
          <w:p w14:paraId="0C93EE06" w14:textId="77777777" w:rsidR="00766E2D" w:rsidRDefault="00766E2D" w:rsidP="00766E2D">
            <w:pPr>
              <w:pStyle w:val="Level1Body"/>
            </w:pPr>
          </w:p>
        </w:tc>
      </w:tr>
      <w:tr w:rsidR="00766E2D" w14:paraId="072664D0" w14:textId="77777777" w:rsidTr="00932B83">
        <w:tc>
          <w:tcPr>
            <w:tcW w:w="1089" w:type="dxa"/>
          </w:tcPr>
          <w:p w14:paraId="3D6470F8" w14:textId="77777777" w:rsidR="00766E2D" w:rsidRDefault="00766E2D" w:rsidP="00766E2D">
            <w:pPr>
              <w:pStyle w:val="Level1Body"/>
            </w:pPr>
          </w:p>
        </w:tc>
        <w:tc>
          <w:tcPr>
            <w:tcW w:w="1250" w:type="dxa"/>
          </w:tcPr>
          <w:p w14:paraId="514E9E34" w14:textId="77777777" w:rsidR="00766E2D" w:rsidRPr="006C2424" w:rsidRDefault="00766E2D" w:rsidP="00766E2D">
            <w:pPr>
              <w:pStyle w:val="Level1Body"/>
              <w:rPr>
                <w:rFonts w:ascii="Arial,Bold" w:hAnsi="Arial,Bold" w:cs="Arial,Bold"/>
                <w:color w:val="000000" w:themeColor="text1"/>
              </w:rPr>
            </w:pPr>
          </w:p>
        </w:tc>
        <w:tc>
          <w:tcPr>
            <w:tcW w:w="1072" w:type="dxa"/>
          </w:tcPr>
          <w:p w14:paraId="50180F00" w14:textId="77777777" w:rsidR="00766E2D" w:rsidRPr="006C2424" w:rsidRDefault="00766E2D" w:rsidP="00766E2D">
            <w:pPr>
              <w:pStyle w:val="Level1Body"/>
              <w:rPr>
                <w:rFonts w:ascii="Arial,Bold" w:hAnsi="Arial,Bold" w:cs="Arial,Bold"/>
                <w:color w:val="000000" w:themeColor="text1"/>
              </w:rPr>
            </w:pPr>
          </w:p>
        </w:tc>
        <w:tc>
          <w:tcPr>
            <w:tcW w:w="2873" w:type="dxa"/>
          </w:tcPr>
          <w:p w14:paraId="4604523C" w14:textId="77777777" w:rsidR="00766E2D" w:rsidRPr="006C2424" w:rsidRDefault="00766E2D" w:rsidP="00766E2D">
            <w:pPr>
              <w:pStyle w:val="Level1Body"/>
              <w:rPr>
                <w:rFonts w:ascii="Arial,Bold" w:hAnsi="Arial,Bold" w:cs="Arial,Bold"/>
                <w:color w:val="000000" w:themeColor="text1"/>
              </w:rPr>
            </w:pPr>
          </w:p>
        </w:tc>
        <w:tc>
          <w:tcPr>
            <w:tcW w:w="3066" w:type="dxa"/>
          </w:tcPr>
          <w:p w14:paraId="2ED39C78" w14:textId="77777777" w:rsidR="00766E2D" w:rsidRDefault="00766E2D" w:rsidP="00766E2D">
            <w:pPr>
              <w:pStyle w:val="Level1Body"/>
            </w:pPr>
          </w:p>
        </w:tc>
      </w:tr>
      <w:tr w:rsidR="00766E2D" w14:paraId="2044EE05" w14:textId="77777777" w:rsidTr="00932B83">
        <w:tc>
          <w:tcPr>
            <w:tcW w:w="1089" w:type="dxa"/>
          </w:tcPr>
          <w:p w14:paraId="5E77C29A" w14:textId="77777777" w:rsidR="00766E2D" w:rsidRDefault="00766E2D" w:rsidP="00766E2D">
            <w:pPr>
              <w:pStyle w:val="Level1Body"/>
            </w:pPr>
          </w:p>
        </w:tc>
        <w:tc>
          <w:tcPr>
            <w:tcW w:w="1250" w:type="dxa"/>
          </w:tcPr>
          <w:p w14:paraId="33717DF7" w14:textId="77777777" w:rsidR="00766E2D" w:rsidRPr="006C2424" w:rsidRDefault="00766E2D" w:rsidP="00766E2D">
            <w:pPr>
              <w:pStyle w:val="Level1Body"/>
              <w:rPr>
                <w:rFonts w:ascii="Arial,Bold" w:hAnsi="Arial,Bold" w:cs="Arial,Bold"/>
                <w:color w:val="000000" w:themeColor="text1"/>
              </w:rPr>
            </w:pPr>
          </w:p>
        </w:tc>
        <w:tc>
          <w:tcPr>
            <w:tcW w:w="1072" w:type="dxa"/>
          </w:tcPr>
          <w:p w14:paraId="23FA356A" w14:textId="77777777" w:rsidR="00766E2D" w:rsidRPr="006C2424" w:rsidRDefault="00766E2D" w:rsidP="00766E2D">
            <w:pPr>
              <w:pStyle w:val="Level1Body"/>
              <w:rPr>
                <w:rFonts w:ascii="Arial,Bold" w:hAnsi="Arial,Bold" w:cs="Arial,Bold"/>
                <w:color w:val="000000" w:themeColor="text1"/>
              </w:rPr>
            </w:pPr>
          </w:p>
        </w:tc>
        <w:tc>
          <w:tcPr>
            <w:tcW w:w="2873" w:type="dxa"/>
          </w:tcPr>
          <w:p w14:paraId="50DFDE53" w14:textId="77777777" w:rsidR="00766E2D" w:rsidRPr="006C2424" w:rsidRDefault="00766E2D" w:rsidP="00766E2D">
            <w:pPr>
              <w:pStyle w:val="Level1Body"/>
              <w:rPr>
                <w:rFonts w:ascii="Arial,Bold" w:hAnsi="Arial,Bold" w:cs="Arial,Bold"/>
                <w:color w:val="000000" w:themeColor="text1"/>
              </w:rPr>
            </w:pPr>
          </w:p>
        </w:tc>
        <w:tc>
          <w:tcPr>
            <w:tcW w:w="3066" w:type="dxa"/>
          </w:tcPr>
          <w:p w14:paraId="3761068C" w14:textId="77777777" w:rsidR="00766E2D" w:rsidRDefault="00766E2D" w:rsidP="00766E2D">
            <w:pPr>
              <w:pStyle w:val="Level1Body"/>
            </w:pPr>
          </w:p>
        </w:tc>
      </w:tr>
      <w:tr w:rsidR="00766E2D" w14:paraId="2B0563BA" w14:textId="77777777" w:rsidTr="00932B83">
        <w:tc>
          <w:tcPr>
            <w:tcW w:w="1089" w:type="dxa"/>
          </w:tcPr>
          <w:p w14:paraId="02E96EAA" w14:textId="77777777" w:rsidR="00766E2D" w:rsidRDefault="00766E2D" w:rsidP="00766E2D">
            <w:pPr>
              <w:pStyle w:val="Level1Body"/>
            </w:pPr>
          </w:p>
        </w:tc>
        <w:tc>
          <w:tcPr>
            <w:tcW w:w="1250" w:type="dxa"/>
          </w:tcPr>
          <w:p w14:paraId="50472050" w14:textId="77777777" w:rsidR="00766E2D" w:rsidRPr="006C2424" w:rsidRDefault="00766E2D" w:rsidP="00766E2D">
            <w:pPr>
              <w:pStyle w:val="Level1Body"/>
              <w:rPr>
                <w:rFonts w:ascii="Arial,Bold" w:hAnsi="Arial,Bold" w:cs="Arial,Bold"/>
                <w:color w:val="000000" w:themeColor="text1"/>
              </w:rPr>
            </w:pPr>
          </w:p>
        </w:tc>
        <w:tc>
          <w:tcPr>
            <w:tcW w:w="1072" w:type="dxa"/>
          </w:tcPr>
          <w:p w14:paraId="53AF6B84" w14:textId="77777777" w:rsidR="00766E2D" w:rsidRPr="006C2424" w:rsidRDefault="00766E2D" w:rsidP="00766E2D">
            <w:pPr>
              <w:pStyle w:val="Level1Body"/>
              <w:rPr>
                <w:rFonts w:ascii="Arial,Bold" w:hAnsi="Arial,Bold" w:cs="Arial,Bold"/>
                <w:color w:val="000000" w:themeColor="text1"/>
              </w:rPr>
            </w:pPr>
          </w:p>
        </w:tc>
        <w:tc>
          <w:tcPr>
            <w:tcW w:w="2873" w:type="dxa"/>
          </w:tcPr>
          <w:p w14:paraId="0BBC7841" w14:textId="77777777" w:rsidR="00766E2D" w:rsidRPr="006C2424" w:rsidRDefault="00766E2D" w:rsidP="00766E2D">
            <w:pPr>
              <w:pStyle w:val="Level1Body"/>
              <w:rPr>
                <w:rFonts w:ascii="Arial,Bold" w:hAnsi="Arial,Bold" w:cs="Arial,Bold"/>
                <w:color w:val="000000" w:themeColor="text1"/>
              </w:rPr>
            </w:pPr>
          </w:p>
        </w:tc>
        <w:tc>
          <w:tcPr>
            <w:tcW w:w="3066" w:type="dxa"/>
          </w:tcPr>
          <w:p w14:paraId="585E0C29" w14:textId="77777777" w:rsidR="00766E2D" w:rsidRDefault="00766E2D" w:rsidP="00766E2D">
            <w:pPr>
              <w:pStyle w:val="Level1Body"/>
            </w:pPr>
          </w:p>
        </w:tc>
      </w:tr>
    </w:tbl>
    <w:p w14:paraId="559FB09A" w14:textId="77777777" w:rsidR="00932B83" w:rsidRPr="00BD5697" w:rsidRDefault="00932B83" w:rsidP="00932B83">
      <w:pPr>
        <w:pStyle w:val="Level1Body"/>
      </w:pPr>
      <w:r w:rsidRPr="00BD5697">
        <w:rPr>
          <w:lang w:val="en-CA"/>
        </w:rPr>
        <w:fldChar w:fldCharType="begin"/>
      </w:r>
      <w:r w:rsidRPr="00BD5697">
        <w:rPr>
          <w:lang w:val="en-CA"/>
        </w:rPr>
        <w:instrText xml:space="preserve"> SEQ CHAPTER \h \r 1</w:instrText>
      </w:r>
      <w:r w:rsidRPr="00BD5697">
        <w:rPr>
          <w:lang w:val="en-CA"/>
        </w:rPr>
        <w:fldChar w:fldCharType="end"/>
      </w:r>
    </w:p>
    <w:p w14:paraId="6A46F336" w14:textId="77777777" w:rsidR="00FA5ABF" w:rsidRDefault="00932B83">
      <w:r w:rsidRPr="00985AE2">
        <w:t>This addendum will be</w:t>
      </w:r>
      <w:r>
        <w:t xml:space="preserve"> incorporated into </w:t>
      </w:r>
      <w:r w:rsidRPr="00985AE2">
        <w:t xml:space="preserve">the </w:t>
      </w:r>
      <w:r>
        <w:t xml:space="preserve">solicitation. </w:t>
      </w:r>
    </w:p>
    <w:p w14:paraId="3EED54B4" w14:textId="77777777" w:rsidR="00932B83" w:rsidRDefault="00932B83"/>
    <w:p w14:paraId="31D7616C" w14:textId="77777777" w:rsidR="00760D32" w:rsidRPr="00760D32" w:rsidRDefault="00760D32" w:rsidP="00760D32">
      <w:pPr>
        <w:tabs>
          <w:tab w:val="left" w:pos="7000"/>
        </w:tabs>
      </w:pPr>
      <w:r>
        <w:tab/>
      </w:r>
    </w:p>
    <w:sectPr w:rsidR="00760D32" w:rsidRPr="00760D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CD3C" w14:textId="77777777" w:rsidR="0070025A" w:rsidRDefault="0070025A" w:rsidP="00932B83">
      <w:r>
        <w:separator/>
      </w:r>
    </w:p>
  </w:endnote>
  <w:endnote w:type="continuationSeparator" w:id="0">
    <w:p w14:paraId="49789EC7" w14:textId="77777777" w:rsidR="0070025A" w:rsidRDefault="0070025A"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A9D0" w14:textId="77777777" w:rsidR="00937FD6" w:rsidRDefault="0093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1DC8" w14:textId="77777777" w:rsidR="00937FD6" w:rsidRPr="00937FD6" w:rsidRDefault="00937FD6" w:rsidP="00937FD6">
    <w:pPr>
      <w:pStyle w:val="Footer"/>
      <w:jc w:val="right"/>
      <w:rPr>
        <w:sz w:val="20"/>
        <w:szCs w:val="20"/>
      </w:rPr>
    </w:pPr>
    <w:r w:rsidRPr="00937FD6">
      <w:rPr>
        <w:sz w:val="20"/>
        <w:szCs w:val="20"/>
      </w:rPr>
      <w:t>SPB Form 26</w:t>
    </w:r>
  </w:p>
  <w:p w14:paraId="29DD417F" w14:textId="686E3E44" w:rsidR="00937FD6" w:rsidRPr="00937FD6" w:rsidRDefault="00937FD6" w:rsidP="00937FD6">
    <w:pPr>
      <w:pStyle w:val="Footer"/>
      <w:jc w:val="right"/>
      <w:rPr>
        <w:sz w:val="20"/>
        <w:szCs w:val="20"/>
      </w:rPr>
    </w:pPr>
    <w:r w:rsidRPr="00937FD6">
      <w:rPr>
        <w:sz w:val="20"/>
        <w:szCs w:val="20"/>
      </w:rPr>
      <w:t>Last Revised 4-17-2025</w:t>
    </w:r>
  </w:p>
  <w:p w14:paraId="282675B0" w14:textId="77777777" w:rsidR="00937FD6" w:rsidRPr="00937FD6" w:rsidRDefault="00F148AB" w:rsidP="00937FD6">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37FD6" w:rsidRPr="00937FD6">
              <w:rPr>
                <w:sz w:val="20"/>
                <w:szCs w:val="20"/>
              </w:rPr>
              <w:t xml:space="preserve">Page </w:t>
            </w:r>
            <w:r w:rsidR="00937FD6" w:rsidRPr="00937FD6">
              <w:rPr>
                <w:b/>
                <w:bCs/>
                <w:sz w:val="20"/>
                <w:szCs w:val="20"/>
              </w:rPr>
              <w:fldChar w:fldCharType="begin"/>
            </w:r>
            <w:r w:rsidR="00937FD6" w:rsidRPr="00937FD6">
              <w:rPr>
                <w:b/>
                <w:bCs/>
                <w:sz w:val="20"/>
                <w:szCs w:val="20"/>
              </w:rPr>
              <w:instrText xml:space="preserve"> PAGE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r w:rsidR="00937FD6" w:rsidRPr="00937FD6">
              <w:rPr>
                <w:sz w:val="20"/>
                <w:szCs w:val="20"/>
              </w:rPr>
              <w:t xml:space="preserve"> of </w:t>
            </w:r>
            <w:r w:rsidR="00937FD6" w:rsidRPr="00937FD6">
              <w:rPr>
                <w:b/>
                <w:bCs/>
                <w:sz w:val="20"/>
                <w:szCs w:val="20"/>
              </w:rPr>
              <w:fldChar w:fldCharType="begin"/>
            </w:r>
            <w:r w:rsidR="00937FD6" w:rsidRPr="00937FD6">
              <w:rPr>
                <w:b/>
                <w:bCs/>
                <w:sz w:val="20"/>
                <w:szCs w:val="20"/>
              </w:rPr>
              <w:instrText xml:space="preserve"> NUMPAGES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sdtContent>
        </w:sdt>
      </w:sdtContent>
    </w:sdt>
  </w:p>
  <w:p w14:paraId="182D717F" w14:textId="7A5DD1CA" w:rsidR="00013341" w:rsidRPr="00B82346" w:rsidRDefault="00013341" w:rsidP="00937FD6">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27F8" w14:textId="77777777" w:rsidR="00937FD6" w:rsidRDefault="0093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AD0E" w14:textId="77777777" w:rsidR="0070025A" w:rsidRDefault="0070025A" w:rsidP="00932B83">
      <w:r>
        <w:separator/>
      </w:r>
    </w:p>
  </w:footnote>
  <w:footnote w:type="continuationSeparator" w:id="0">
    <w:p w14:paraId="396A71E3" w14:textId="77777777" w:rsidR="0070025A" w:rsidRDefault="0070025A" w:rsidP="009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4A9F" w14:textId="77777777" w:rsidR="00937FD6" w:rsidRDefault="0093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B87D" w14:textId="77777777" w:rsidR="00937FD6" w:rsidRDefault="0093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417C" w14:textId="77777777" w:rsidR="00937FD6" w:rsidRDefault="00937F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5A"/>
    <w:rsid w:val="00013341"/>
    <w:rsid w:val="000B5D16"/>
    <w:rsid w:val="000E2D5E"/>
    <w:rsid w:val="0010233F"/>
    <w:rsid w:val="00256728"/>
    <w:rsid w:val="002C53FA"/>
    <w:rsid w:val="002D659A"/>
    <w:rsid w:val="004451ED"/>
    <w:rsid w:val="004D58D7"/>
    <w:rsid w:val="00601AB5"/>
    <w:rsid w:val="00666C31"/>
    <w:rsid w:val="00677AB0"/>
    <w:rsid w:val="0070025A"/>
    <w:rsid w:val="00722702"/>
    <w:rsid w:val="00760D32"/>
    <w:rsid w:val="00766E2D"/>
    <w:rsid w:val="00804F85"/>
    <w:rsid w:val="008141E2"/>
    <w:rsid w:val="008920A3"/>
    <w:rsid w:val="008B7C99"/>
    <w:rsid w:val="00932B83"/>
    <w:rsid w:val="00937FD6"/>
    <w:rsid w:val="00A37DE7"/>
    <w:rsid w:val="00A4343C"/>
    <w:rsid w:val="00A55CE9"/>
    <w:rsid w:val="00AD6DB9"/>
    <w:rsid w:val="00B82346"/>
    <w:rsid w:val="00BF34B3"/>
    <w:rsid w:val="00C52450"/>
    <w:rsid w:val="00D95CF0"/>
    <w:rsid w:val="00E13511"/>
    <w:rsid w:val="00E5209C"/>
    <w:rsid w:val="00EF689B"/>
    <w:rsid w:val="00F148AB"/>
    <w:rsid w:val="00F26A3A"/>
    <w:rsid w:val="00F356AF"/>
    <w:rsid w:val="00FA5ABF"/>
    <w:rsid w:val="00FC4A64"/>
    <w:rsid w:val="00FC6612"/>
    <w:rsid w:val="00FD1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AFE2"/>
  <w15:chartTrackingRefBased/>
  <w15:docId w15:val="{47AC6131-019B-4908-9794-8FB5D6E1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932B83"/>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Nawrocki, Jessica</cp:lastModifiedBy>
  <cp:revision>4</cp:revision>
  <dcterms:created xsi:type="dcterms:W3CDTF">2025-11-04T12:53:00Z</dcterms:created>
  <dcterms:modified xsi:type="dcterms:W3CDTF">2025-11-05T20:31:00Z</dcterms:modified>
</cp:coreProperties>
</file>